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654050" cy="654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8500" y="346250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654050" cy="6540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50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center"/>
        <w:rPr>
          <w:color w:val="00000a"/>
          <w:sz w:val="22"/>
          <w:szCs w:val="22"/>
          <w:u w:val="single"/>
        </w:rPr>
      </w:pPr>
      <w:r w:rsidDel="00000000" w:rsidR="00000000" w:rsidRPr="00000000">
        <w:rPr>
          <w:b w:val="1"/>
          <w:color w:val="00000a"/>
          <w:sz w:val="22"/>
          <w:szCs w:val="22"/>
          <w:u w:val="single"/>
          <w:rtl w:val="0"/>
        </w:rPr>
        <w:t xml:space="preserve">SOSTEGNO AI FESTIVAL DI CINEMA ANNUALITA’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center"/>
        <w:rPr>
          <w:color w:val="00000a"/>
          <w:sz w:val="22"/>
          <w:szCs w:val="22"/>
          <w:u w:val="single"/>
        </w:rPr>
      </w:pPr>
      <w:r w:rsidDel="00000000" w:rsidR="00000000" w:rsidRPr="00000000">
        <w:rPr>
          <w:b w:val="1"/>
          <w:color w:val="00000a"/>
          <w:sz w:val="22"/>
          <w:szCs w:val="22"/>
          <w:u w:val="single"/>
          <w:rtl w:val="0"/>
        </w:rPr>
        <w:t xml:space="preserve">SCHEDA PROGETTO A CONSUNTIVO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spacing w:line="240" w:lineRule="auto"/>
        <w:ind w:left="0" w:hanging="2"/>
        <w:jc w:val="center"/>
        <w:rPr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Scheda progetto dati a consuntivo del Festival denominato………………………………. Edizione 2025 realizzato da 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Qualità e validità culturale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980000"/>
          <w:sz w:val="22"/>
          <w:szCs w:val="22"/>
        </w:rPr>
      </w:pPr>
      <w:r w:rsidDel="00000000" w:rsidR="00000000" w:rsidRPr="00000000">
        <w:rPr>
          <w:b w:val="1"/>
          <w:i w:val="1"/>
          <w:color w:val="00000a"/>
          <w:sz w:val="22"/>
          <w:szCs w:val="22"/>
          <w:rtl w:val="0"/>
        </w:rPr>
        <w:t xml:space="preserve">Fare una sintetica descrizione dell’edizione 2025 ed allegare programma definitivo del festival </w:t>
      </w:r>
      <w:r w:rsidDel="00000000" w:rsidR="00000000" w:rsidRPr="00000000">
        <w:rPr>
          <w:b w:val="1"/>
          <w:i w:val="1"/>
          <w:color w:val="980000"/>
          <w:sz w:val="22"/>
          <w:szCs w:val="22"/>
          <w:rtl w:val="0"/>
        </w:rPr>
        <w:t xml:space="preserve">specificando eventuali cancellazioni/ rimodulazioni effettuate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u w:val="single"/>
          <w:rtl w:val="0"/>
        </w:rPr>
        <w:t xml:space="preserve">MAX 3.000 caratteri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Direzione artistica e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b w:val="1"/>
          <w:i w:val="1"/>
          <w:color w:val="00000a"/>
          <w:sz w:val="22"/>
          <w:szCs w:val="22"/>
          <w:rtl w:val="0"/>
        </w:rPr>
        <w:t xml:space="preserve">Indicare nome e cognome del direttore artistico e dei principali membri dello staff organizzativo (elenco con ruolo ricoperto durante il festival)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980000"/>
          <w:sz w:val="22"/>
          <w:szCs w:val="22"/>
        </w:rPr>
      </w:pPr>
      <w:r w:rsidDel="00000000" w:rsidR="00000000" w:rsidRPr="00000000">
        <w:rPr>
          <w:b w:val="1"/>
          <w:i w:val="1"/>
          <w:color w:val="980000"/>
          <w:sz w:val="22"/>
          <w:szCs w:val="22"/>
          <w:rtl w:val="0"/>
        </w:rPr>
        <w:t xml:space="preserve">Evidenziare variazioni /rimodulazioni rispetto al previsionale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Programma del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b w:val="1"/>
          <w:i w:val="1"/>
          <w:color w:val="00000a"/>
          <w:sz w:val="22"/>
          <w:szCs w:val="22"/>
          <w:u w:val="single"/>
          <w:rtl w:val="0"/>
        </w:rPr>
        <w:t xml:space="preserve">Compilare le tabelle sottostanti con i dati a consuntivo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980000"/>
          <w:sz w:val="22"/>
          <w:szCs w:val="22"/>
        </w:rPr>
      </w:pPr>
      <w:r w:rsidDel="00000000" w:rsidR="00000000" w:rsidRPr="00000000">
        <w:rPr>
          <w:b w:val="1"/>
          <w:i w:val="1"/>
          <w:color w:val="980000"/>
          <w:sz w:val="22"/>
          <w:szCs w:val="22"/>
          <w:rtl w:val="0"/>
        </w:rPr>
        <w:t xml:space="preserve">Evidenziare variazioni /rimodulazioni rispetto al previsionale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03.0" w:type="dxa"/>
        <w:tblLayout w:type="fixed"/>
        <w:tblLook w:val="0000"/>
      </w:tblPr>
      <w:tblGrid>
        <w:gridCol w:w="362"/>
        <w:gridCol w:w="2876"/>
        <w:gridCol w:w="1527"/>
        <w:gridCol w:w="1344"/>
        <w:gridCol w:w="1362"/>
        <w:gridCol w:w="1280"/>
        <w:gridCol w:w="1280"/>
        <w:tblGridChange w:id="0">
          <w:tblGrid>
            <w:gridCol w:w="362"/>
            <w:gridCol w:w="2876"/>
            <w:gridCol w:w="1527"/>
            <w:gridCol w:w="1344"/>
            <w:gridCol w:w="1362"/>
            <w:gridCol w:w="1280"/>
            <w:gridCol w:w="1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Titolo proiezione e regista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Indicare tipologia (lungo, cortometraggio)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Indicare se si tratta di un documentario (SI / 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Indicare se si tratta di un’anteprima nazionale (AN) o internazionale (AI)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N. proiezioni dello stesso titolo previste (se online indicare giorni ondemand)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Indicare se la proiezione si è tenuta in sala (SA) e/o online (ON)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447.0" w:type="dxa"/>
        <w:jc w:val="left"/>
        <w:tblInd w:w="-98.0" w:type="dxa"/>
        <w:tblLayout w:type="fixed"/>
        <w:tblLook w:val="0000"/>
      </w:tblPr>
      <w:tblGrid>
        <w:gridCol w:w="3688"/>
        <w:gridCol w:w="1759"/>
        <w:tblGridChange w:id="0">
          <w:tblGrid>
            <w:gridCol w:w="3688"/>
            <w:gridCol w:w="17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RIEPILOGO TIPOLOGIA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right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N. TOTALI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Lungometraggi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Cortometraggi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Documentari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Anteprime nazionali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Anteprime internazionali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rtl w:val="0"/>
              </w:rPr>
              <w:t xml:space="preserve">TOTALE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2"/>
                <w:szCs w:val="22"/>
                <w:rtl w:val="0"/>
              </w:rPr>
              <w:t xml:space="preserve">di cui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9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spacing w:line="240" w:lineRule="auto"/>
        <w:ind w:left="0" w:hanging="2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Iniziative collaterali diverse dalle proiezioni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b w:val="1"/>
          <w:i w:val="1"/>
          <w:color w:val="00000a"/>
          <w:sz w:val="22"/>
          <w:szCs w:val="22"/>
          <w:rtl w:val="0"/>
        </w:rPr>
        <w:t xml:space="preserve">Riempire la tabella sottostante con i dati a consuntivo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c00000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color w:val="c00000"/>
          <w:sz w:val="22"/>
          <w:szCs w:val="22"/>
          <w:u w:val="single"/>
          <w:rtl w:val="0"/>
        </w:rPr>
        <w:t xml:space="preserve">Evidenziare variazioni /rimodulazioni rispetto al previsionale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7.0" w:type="dxa"/>
        <w:jc w:val="left"/>
        <w:tblInd w:w="21.0" w:type="dxa"/>
        <w:tblLayout w:type="fixed"/>
        <w:tblLook w:val="0000"/>
      </w:tblPr>
      <w:tblGrid>
        <w:gridCol w:w="329"/>
        <w:gridCol w:w="2818"/>
        <w:gridCol w:w="4605"/>
        <w:gridCol w:w="1875"/>
        <w:tblGridChange w:id="0">
          <w:tblGrid>
            <w:gridCol w:w="329"/>
            <w:gridCol w:w="2818"/>
            <w:gridCol w:w="4605"/>
            <w:gridCol w:w="18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DETTAGLIO EVENTI COLLATERALI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Indicare se l’evento si è tenuto in sala (SA) e/o online (ON)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Titolo o tipologia dell’iniziativa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Sintetica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0e0e0" w:val="clear"/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Membri di giuria e/o ospiti e collaborazioni di rilievo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color w:val="00000a"/>
          <w:sz w:val="22"/>
          <w:szCs w:val="22"/>
          <w:u w:val="single"/>
          <w:rtl w:val="0"/>
        </w:rPr>
        <w:t xml:space="preserve">Riempire la tabella sottostante in tutte le sue parti con i dati a consuntivo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c00000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color w:val="c00000"/>
          <w:sz w:val="22"/>
          <w:szCs w:val="22"/>
          <w:u w:val="single"/>
          <w:rtl w:val="0"/>
        </w:rPr>
        <w:t xml:space="preserve">Evidenziare variazioni /rimodulazioni rispetto al previsionale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1.0" w:type="dxa"/>
        <w:tblLayout w:type="fixed"/>
        <w:tblLook w:val="0000"/>
      </w:tblPr>
      <w:tblGrid>
        <w:gridCol w:w="367"/>
        <w:gridCol w:w="2668"/>
        <w:gridCol w:w="2224"/>
        <w:gridCol w:w="2190"/>
        <w:gridCol w:w="2190"/>
        <w:tblGridChange w:id="0">
          <w:tblGrid>
            <w:gridCol w:w="367"/>
            <w:gridCol w:w="2668"/>
            <w:gridCol w:w="2224"/>
            <w:gridCol w:w="2190"/>
            <w:gridCol w:w="219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DETTAGLIO OSPITI E GIURIA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Ospite o giurato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Nazionalità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Indicare se l’ospite è stato presente in sala (SA) e/o online (ON)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A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9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c00000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color w:val="00000a"/>
          <w:sz w:val="22"/>
          <w:szCs w:val="22"/>
          <w:rtl w:val="0"/>
        </w:rPr>
        <w:t xml:space="preserve">Indicare eventuali gemellaggi con festival, rassegne o iniziative cinematografiche o audiovisive in Italia o in altri Paesi, o di accordi di collaborazione con associazioni di promozione delle opere audiovisive estere. </w:t>
      </w:r>
      <w:r w:rsidDel="00000000" w:rsidR="00000000" w:rsidRPr="00000000">
        <w:rPr>
          <w:b w:val="1"/>
          <w:i w:val="1"/>
          <w:color w:val="c00000"/>
          <w:sz w:val="22"/>
          <w:szCs w:val="22"/>
          <w:u w:val="single"/>
          <w:rtl w:val="0"/>
        </w:rPr>
        <w:t xml:space="preserve">Evidenziare variazioni /rimodulazioni rispetto al previsionale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u w:val="single"/>
          <w:rtl w:val="0"/>
        </w:rPr>
        <w:t xml:space="preserve">MAX 1000 caratteri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1"/>
        <w:pBdr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between w:space="0" w:sz="0" w:val="nil"/>
        </w:pBdr>
        <w:spacing w:line="240" w:lineRule="auto"/>
        <w:ind w:left="0" w:hanging="2"/>
        <w:jc w:val="both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rPr>
        <w:rFonts w:ascii="Arial" w:cs="Arial" w:eastAsia="Arial" w:hAnsi="Arial"/>
        <w:color w:val="00000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Arial" w:cs="Arial" w:eastAsia="Arial" w:hAnsi="Arial"/>
        <w:color w:val="00000a"/>
      </w:rPr>
    </w:pPr>
    <w:r w:rsidDel="00000000" w:rsidR="00000000" w:rsidRPr="00000000">
      <w:rPr>
        <w:rFonts w:ascii="Arial" w:cs="Arial" w:eastAsia="Arial" w:hAnsi="Arial"/>
        <w:color w:val="00000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Arial" w:cs="Arial" w:eastAsia="Arial" w:hAnsi="Arial"/>
        <w:color w:val="00000a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Times New Roman" w:cs="Times New Roman" w:eastAsia="Times New Roman" w:hAnsi="Times New Roman"/>
        <w:color w:val="00000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797"/>
      </w:tabs>
      <w:spacing w:line="240" w:lineRule="auto"/>
      <w:ind w:left="0" w:hanging="2"/>
      <w:rPr>
        <w:rFonts w:ascii="Times New Roman" w:cs="Times New Roman" w:eastAsia="Times New Roman" w:hAnsi="Times New Roman"/>
        <w:color w:val="00000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next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suppressAutoHyphens w:val="1"/>
      <w:autoSpaceDN w:val="0"/>
      <w:spacing w:line="1" w:lineRule="atLeast"/>
      <w:ind w:left="-1" w:leftChars="-1" w:hanging="1" w:hangingChars="1"/>
      <w:textAlignment w:val="baseline"/>
      <w:outlineLvl w:val="0"/>
    </w:pPr>
    <w:rPr>
      <w:rFonts w:ascii="Times New Roman" w:cs="Times New Roman" w:eastAsia="Times New Roman" w:hAnsi="Times New Roman"/>
      <w:color w:val="00000a"/>
      <w:position w:val="-1"/>
      <w:lang w:eastAsia="zh-CN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Corpotesto1" w:customStyle="1">
    <w:name w:val="Corpo testo1"/>
    <w:basedOn w:val="Standard"/>
    <w:pPr>
      <w:spacing w:after="120"/>
    </w:pPr>
  </w:style>
  <w:style w:type="paragraph" w:styleId="Intestazione2" w:customStyle="1">
    <w:name w:val="Intestazione 2"/>
    <w:basedOn w:val="Standard"/>
    <w:pPr>
      <w:keepNext w:val="1"/>
      <w:spacing w:after="60" w:before="240"/>
    </w:pPr>
    <w:rPr>
      <w:rFonts w:ascii="Calibri" w:cs="Calibri" w:eastAsia="MS Gothic" w:hAnsi="Calibri"/>
      <w:b w:val="1"/>
      <w:bCs w:val="1"/>
      <w:i w:val="1"/>
      <w:iCs w:val="1"/>
      <w:sz w:val="28"/>
      <w:szCs w:val="28"/>
    </w:rPr>
  </w:style>
  <w:style w:type="paragraph" w:styleId="Intestazione8" w:customStyle="1">
    <w:name w:val="Intestazione 8"/>
    <w:basedOn w:val="Standard"/>
    <w:pPr>
      <w:keepNext w:val="1"/>
      <w:ind w:right="-1"/>
      <w:jc w:val="both"/>
    </w:pPr>
  </w:style>
  <w:style w:type="paragraph" w:styleId="Intestazione9" w:customStyle="1">
    <w:name w:val="Intestazione 9"/>
    <w:basedOn w:val="Standard"/>
    <w:pPr>
      <w:keepNext w:val="1"/>
      <w:ind w:left="142" w:hanging="142"/>
      <w:jc w:val="center"/>
    </w:pPr>
  </w:style>
  <w:style w:type="paragraph" w:styleId="Intestazione">
    <w:name w:val="header"/>
    <w:basedOn w:val="Standard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Intestazione20" w:customStyle="1">
    <w:name w:val="Intestazione2"/>
    <w:basedOn w:val="Standard"/>
    <w:pPr>
      <w:keepNext w:val="1"/>
      <w:spacing w:after="120" w:before="240"/>
    </w:pPr>
  </w:style>
  <w:style w:type="paragraph" w:styleId="Didascalia1" w:customStyle="1">
    <w:name w:val="Didascalia1"/>
    <w:basedOn w:val="Standard"/>
    <w:pPr>
      <w:suppressLineNumbers w:val="1"/>
      <w:spacing w:after="120" w:before="120"/>
    </w:pPr>
  </w:style>
  <w:style w:type="paragraph" w:styleId="Intestazione1" w:customStyle="1">
    <w:name w:val="Intestazione1"/>
    <w:basedOn w:val="Standard"/>
    <w:pPr>
      <w:keepNext w:val="1"/>
      <w:spacing w:after="120" w:before="240"/>
    </w:pPr>
  </w:style>
  <w:style w:type="paragraph" w:styleId="Textbodyindent" w:customStyle="1">
    <w:name w:val="Text body indent"/>
    <w:basedOn w:val="Standard"/>
    <w:pPr>
      <w:ind w:left="142"/>
      <w:jc w:val="both"/>
    </w:pPr>
  </w:style>
  <w:style w:type="paragraph" w:styleId="Pidipagina">
    <w:name w:val="footer"/>
    <w:basedOn w:val="Standard"/>
    <w:rPr>
      <w:rFonts w:ascii="Arial" w:cs="Arial" w:eastAsia="Arial" w:hAnsi="Arial"/>
    </w:rPr>
  </w:style>
  <w:style w:type="paragraph" w:styleId="Rigadintestazione" w:customStyle="1">
    <w:name w:val="Riga d'intestazione"/>
    <w:basedOn w:val="Standard"/>
  </w:style>
  <w:style w:type="paragraph" w:styleId="Schema" w:customStyle="1">
    <w:name w:val="Schema"/>
    <w:basedOn w:val="Standard"/>
    <w:pPr>
      <w:jc w:val="both"/>
    </w:pPr>
  </w:style>
  <w:style w:type="paragraph" w:styleId="Testonotaapidipagina1" w:customStyle="1">
    <w:name w:val="Testo nota a piè di pagina1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Intestazionetabella" w:customStyle="1">
    <w:name w:val="Intestazione tabella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Corpotesto1"/>
  </w:style>
  <w:style w:type="paragraph" w:styleId="HorizontalLine" w:customStyle="1">
    <w:name w:val="Horizontal Line"/>
    <w:basedOn w:val="Standard"/>
    <w:pPr>
      <w:suppressLineNumbers w:val="1"/>
      <w:spacing w:after="283"/>
    </w:pPr>
    <w:rPr>
      <w:sz w:val="12"/>
      <w:szCs w:val="12"/>
    </w:rPr>
  </w:style>
  <w:style w:type="paragraph" w:styleId="Testofumetto">
    <w:name w:val="Balloon Text"/>
    <w:basedOn w:val="Standard"/>
    <w:rPr>
      <w:rFonts w:cs="Mangal"/>
      <w:sz w:val="18"/>
      <w:szCs w:val="16"/>
    </w:rPr>
  </w:style>
  <w:style w:type="paragraph" w:styleId="Revisione">
    <w:name w:val="Revision"/>
    <w:pPr>
      <w:suppressAutoHyphens w:val="1"/>
      <w:autoSpaceDN w:val="0"/>
      <w:spacing w:line="1" w:lineRule="atLeast"/>
      <w:ind w:left="-1" w:leftChars="-1" w:hanging="1" w:hangingChars="1"/>
      <w:textAlignment w:val="baseline"/>
      <w:outlineLvl w:val="0"/>
    </w:pPr>
    <w:rPr>
      <w:rFonts w:ascii="Times New Roman" w:cs="Mangal" w:eastAsia="SimSun" w:hAnsi="Times New Roman"/>
      <w:color w:val="00000a"/>
      <w:position w:val="-1"/>
      <w:sz w:val="21"/>
      <w:szCs w:val="21"/>
      <w:lang w:bidi="hi-IN" w:eastAsia="zh-CN"/>
    </w:rPr>
  </w:style>
  <w:style w:type="paragraph" w:styleId="Footnote" w:customStyle="1">
    <w:name w:val="Footnote"/>
    <w:basedOn w:val="Standard"/>
  </w:style>
  <w:style w:type="character" w:styleId="WW8Num1zfalse" w:customStyle="1">
    <w:name w:val="WW8Num1zfalse"/>
    <w:rPr>
      <w:w w:val="100"/>
      <w:position w:val="-1"/>
      <w:effect w:val="none"/>
      <w:vertAlign w:val="baseline"/>
      <w:cs w:val="0"/>
      <w:em w:val="none"/>
    </w:rPr>
  </w:style>
  <w:style w:type="character" w:styleId="WW8Num1ztrue" w:customStyle="1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WW-WW8Num1ztrue" w:customStyle="1">
    <w:name w:val="WW-WW8Num1ztrue"/>
    <w:rPr>
      <w:w w:val="100"/>
      <w:position w:val="-1"/>
      <w:effect w:val="none"/>
      <w:vertAlign w:val="baseline"/>
      <w:cs w:val="0"/>
      <w:em w:val="none"/>
    </w:rPr>
  </w:style>
  <w:style w:type="character" w:styleId="WW-WW8Num1ztrue1" w:customStyle="1">
    <w:name w:val="WW-WW8Num1ztrue1"/>
    <w:rPr>
      <w:w w:val="100"/>
      <w:position w:val="-1"/>
      <w:effect w:val="none"/>
      <w:vertAlign w:val="baseline"/>
      <w:cs w:val="0"/>
      <w:em w:val="none"/>
    </w:rPr>
  </w:style>
  <w:style w:type="character" w:styleId="WW-WW8Num1ztrue12" w:customStyle="1">
    <w:name w:val="WW-WW8Num1ztrue12"/>
    <w:rPr>
      <w:w w:val="100"/>
      <w:position w:val="-1"/>
      <w:effect w:val="none"/>
      <w:vertAlign w:val="baseline"/>
      <w:cs w:val="0"/>
      <w:em w:val="none"/>
    </w:rPr>
  </w:style>
  <w:style w:type="character" w:styleId="WW-WW8Num1ztrue123" w:customStyle="1">
    <w:name w:val="WW-WW8Num1ztrue123"/>
    <w:rPr>
      <w:w w:val="100"/>
      <w:position w:val="-1"/>
      <w:effect w:val="none"/>
      <w:vertAlign w:val="baseline"/>
      <w:cs w:val="0"/>
      <w:em w:val="none"/>
    </w:rPr>
  </w:style>
  <w:style w:type="character" w:styleId="WW-WW8Num1ztrue1234" w:customStyle="1">
    <w:name w:val="WW-WW8Num1ztrue1234"/>
    <w:rPr>
      <w:w w:val="100"/>
      <w:position w:val="-1"/>
      <w:effect w:val="none"/>
      <w:vertAlign w:val="baseline"/>
      <w:cs w:val="0"/>
      <w:em w:val="none"/>
    </w:rPr>
  </w:style>
  <w:style w:type="character" w:styleId="WW-WW8Num1ztrue12345" w:customStyle="1">
    <w:name w:val="WW-WW8Num1ztrue12345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eastAsia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cs="Symbol" w:eastAsia="Symbol" w:hAnsi="Symbol"/>
      <w:w w:val="100"/>
      <w:position w:val="-1"/>
      <w:effect w:val="none"/>
      <w:vertAlign w:val="baseline"/>
      <w:cs w:val="0"/>
      <w:em w:val="none"/>
    </w:rPr>
  </w:style>
  <w:style w:type="character" w:styleId="WW-Carpredefinitoparagrafo" w:customStyle="1">
    <w:name w:val="WW-Car.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Caratteredellanota" w:customStyle="1">
    <w:name w:val="Carattere della nota"/>
    <w:rPr>
      <w:w w:val="100"/>
      <w:position w:val="0"/>
      <w:effect w:val="none"/>
      <w:vertAlign w:val="superscript"/>
      <w:cs w:val="0"/>
      <w:em w:val="none"/>
    </w:rPr>
  </w:style>
  <w:style w:type="character" w:styleId="Rimandonotaapidipagina1" w:customStyle="1">
    <w:name w:val="Rimando nota a piè di pagina1"/>
    <w:rPr>
      <w:w w:val="100"/>
      <w:position w:val="0"/>
      <w:effect w:val="none"/>
      <w:vertAlign w:val="superscript"/>
      <w:cs w:val="0"/>
      <w:em w:val="none"/>
    </w:rPr>
  </w:style>
  <w:style w:type="character" w:styleId="Caratterenotadichiusura" w:customStyle="1">
    <w:name w:val="Carattere nota di chiusura"/>
    <w:rPr>
      <w:w w:val="100"/>
      <w:position w:val="0"/>
      <w:effect w:val="none"/>
      <w:vertAlign w:val="superscript"/>
      <w:cs w:val="0"/>
      <w:em w:val="none"/>
    </w:rPr>
  </w:style>
  <w:style w:type="character" w:styleId="WW-Caratterenotadichiusura" w:customStyle="1">
    <w:name w:val="WW-Carattere nota di chiusura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1" w:customStyle="1">
    <w:name w:val="Rimando nota di chiusura1"/>
    <w:rPr>
      <w:w w:val="100"/>
      <w:position w:val="0"/>
      <w:effect w:val="none"/>
      <w:vertAlign w:val="superscript"/>
      <w:cs w:val="0"/>
      <w:em w:val="none"/>
    </w:rPr>
  </w:style>
  <w:style w:type="character" w:styleId="Titolo2Carattere" w:customStyle="1">
    <w:name w:val="Titolo 2 Carattere"/>
    <w:rPr>
      <w:rFonts w:ascii="Calibri" w:cs="Times New Roman" w:eastAsia="MS Gothic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BulletSymbols" w:customStyle="1">
    <w:name w:val="Bullet Symbol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Internetlink" w:customStyle="1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otnoteanchor" w:customStyle="1">
    <w:name w:val="Footnote anchor"/>
    <w:rPr>
      <w:w w:val="100"/>
      <w:position w:val="0"/>
      <w:effect w:val="none"/>
      <w:vertAlign w:val="superscript"/>
      <w:cs w:val="0"/>
      <w:em w:val="none"/>
    </w:rPr>
  </w:style>
  <w:style w:type="character" w:styleId="FootnoteCharacters" w:customStyle="1">
    <w:name w:val="Footnote Characters"/>
    <w:rPr>
      <w:w w:val="100"/>
      <w:position w:val="0"/>
      <w:effect w:val="none"/>
      <w:vertAlign w:val="superscript"/>
      <w:cs w:val="0"/>
      <w:em w:val="none"/>
    </w:rPr>
  </w:style>
  <w:style w:type="character" w:styleId="Testosegnapost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TestofumettoCarattere" w:customStyle="1">
    <w:name w:val="Testo fumetto Carattere"/>
    <w:rPr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Endnoteanchor" w:customStyle="1">
    <w:name w:val="Endnote anchor"/>
    <w:rPr>
      <w:w w:val="100"/>
      <w:position w:val="0"/>
      <w:effect w:val="none"/>
      <w:vertAlign w:val="superscript"/>
      <w:cs w:val="0"/>
      <w:em w:val="none"/>
    </w:rPr>
  </w:style>
  <w:style w:type="character" w:styleId="FootnoteSymbol" w:customStyle="1">
    <w:name w:val="Footnote Symbol"/>
    <w:rPr>
      <w:w w:val="100"/>
      <w:position w:val="-1"/>
      <w:effect w:val="none"/>
      <w:vertAlign w:val="baseline"/>
      <w:cs w:val="0"/>
      <w:em w:val="none"/>
    </w:rPr>
  </w:style>
  <w:style w:type="character" w:styleId="EndnoteSymbol" w:customStyle="1">
    <w:name w:val="Endnote Symbol"/>
    <w:rPr>
      <w:w w:val="100"/>
      <w:position w:val="-1"/>
      <w:effect w:val="none"/>
      <w:vertAlign w:val="baseline"/>
      <w:cs w:val="0"/>
      <w:em w:val="none"/>
    </w:rPr>
  </w:style>
  <w:style w:type="table" w:styleId="a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character" w:styleId="Carpredefinitoparagrafo2" w:customStyle="1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table" w:styleId="a3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3DYA9KFBjPFfOablHtW5HxkwEQ==">CgMxLjA4AHIhMTFka2VnT3BwdjFuR0dLd3I3blBBMWRZRTg3MnFDOUR6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2021-11-12T14:49:00Z</dcterms:created>
  <dc:creator>Pinzani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