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" w:before="2" w:lineRule="auto"/>
        <w:jc w:val="right"/>
        <w:rPr>
          <w:b w:val="1"/>
          <w:i w:val="1"/>
          <w:sz w:val="32"/>
          <w:szCs w:val="32"/>
          <w:highlight w:val="whit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i w:val="1"/>
          <w:sz w:val="32"/>
          <w:szCs w:val="32"/>
          <w:highlight w:val="white"/>
          <w:rtl w:val="0"/>
        </w:rPr>
        <w:t xml:space="preserve">Procedura telematica aperta ai sensi dell’art. 60 del D.Lgs. 50/2016 finalizzata alla stipula di un Accordo quadro con un solo operatore per l’erogazione dei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servizi relativi alla progettazione User Experience e User Interface dei progetti Toscana Open Research e Vetrina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" w:before="2" w:lineRule="auto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" w:before="2" w:lineRule="auto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CIG: 99314381E8</w:t>
      </w:r>
    </w:p>
    <w:p w:rsidR="00000000" w:rsidDel="00000000" w:rsidP="00000000" w:rsidRDefault="00000000" w:rsidRPr="00000000" w14:paraId="00000008">
      <w:pPr>
        <w:spacing w:after="2" w:before="2" w:lineRule="auto"/>
        <w:jc w:val="right"/>
        <w:rPr>
          <w:b w:val="1"/>
          <w:i w:val="1"/>
          <w:sz w:val="32"/>
          <w:szCs w:val="32"/>
          <w:highlight w:val="green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Numero gara: 9191229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" w:before="2" w:lineRule="auto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bookmarkStart w:colFirst="0" w:colLast="0" w:name="_heading=h.3rdcrj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right"/>
        <w:rPr>
          <w:b w:val="1"/>
          <w:i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highlight w:val="white"/>
          <w:u w:val="single"/>
          <w:rtl w:val="0"/>
        </w:rPr>
        <w:t xml:space="preserve">Allegato </w:t>
      </w:r>
      <w:r w:rsidDel="00000000" w:rsidR="00000000" w:rsidRPr="00000000">
        <w:rPr>
          <w:b w:val="1"/>
          <w:i w:val="1"/>
          <w:sz w:val="32"/>
          <w:szCs w:val="32"/>
          <w:highlight w:val="white"/>
          <w:u w:val="single"/>
          <w:rtl w:val="0"/>
        </w:rPr>
        <w:t xml:space="preserve">6</w:t>
      </w:r>
      <w:r w:rsidDel="00000000" w:rsidR="00000000" w:rsidRPr="00000000">
        <w:rPr>
          <w:b w:val="1"/>
          <w:i w:val="1"/>
          <w:color w:val="000000"/>
          <w:sz w:val="32"/>
          <w:szCs w:val="32"/>
          <w:highlight w:val="white"/>
          <w:u w:val="single"/>
          <w:rtl w:val="0"/>
        </w:rPr>
        <w:t xml:space="preserve"> - Dettaglio Economico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before="2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28" w:lineRule="auto"/>
        <w:jc w:val="both"/>
        <w:rPr/>
      </w:pPr>
      <w:r w:rsidDel="00000000" w:rsidR="00000000" w:rsidRPr="00000000">
        <w:rPr>
          <w:rtl w:val="0"/>
        </w:rPr>
        <w:t xml:space="preserve">Il/La sottoscritto/a ……………………… nato/a il ……………………… a ……………………… nella qualità di ……………………… della Società ……………………… , con sede in ……………………… , con codice fiscale ……………………… e partita IVA ……………………… </w:t>
      </w:r>
      <w:r w:rsidDel="00000000" w:rsidR="00000000" w:rsidRPr="00000000">
        <w:rPr>
          <w:color w:val="000000"/>
          <w:rtl w:val="0"/>
        </w:rPr>
        <w:t xml:space="preserve">  (in caso di RTI costituendo ripetere per ogni membro del raggruppamento) formula la seguente offerta economica per</w:t>
      </w:r>
      <w:r w:rsidDel="00000000" w:rsidR="00000000" w:rsidRPr="00000000">
        <w:rPr>
          <w:rtl w:val="0"/>
        </w:rPr>
        <w:t xml:space="preserve"> i servizi oggetto dell’Accordo quadro: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8"/>
        <w:gridCol w:w="3736"/>
        <w:gridCol w:w="2410"/>
        <w:gridCol w:w="2410"/>
        <w:tblGridChange w:id="0">
          <w:tblGrid>
            <w:gridCol w:w="1138"/>
            <w:gridCol w:w="3736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Offerta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di servizio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Importo a base di gara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Prezzo offerto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(con indicazione di 2 cifre decimali)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Servizio di graphic web design: sviluppo grafico evolutivo per nuove sezioni del sito web, ideazione e realizzazione di grafiche e infografiche per canali social e sito, realizzazione di css per web template (es. newsletter, mobile app)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€ 500,00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Servizio di graphic design per comunicazione offline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€ 500,00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Servizio di video editing: progettazione e realizzazione elementi grafici per video (es: testi, sottopancia, etc), ideazione 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realizzazione format video (es. riprese e motion graphic), realizzazione elementi grafici per animazione 2D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€ 500,00 oltre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08.0" w:type="dxa"/>
              <w:bottom w:w="15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€ ……… oltre 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Il sottoscritto dichiara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giudicato i prezzi offerti nel loro complesso remunerativi;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preso esatta conoscenza della natura dell'Accordo quadro e di ogni circostanza particolare e generale che possa aver influito sulla determinazione dell'offerta;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mantenere valida l'offerta per 180 giorni a decorrere dalla data di scadenza per la presentazione della medesima o per il diverso termine previsto dal bando o, in assenza dello stesso, nella lettera d'invito a gara;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tenuto conto, nella formulazione dell'offerta, degli obblighi connessi alle disposizioni in materia di sicurezza e protezione dei lavoratori, nonché alle disposizioni in materia di condizioni di lavoro;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accettare, senza condizione o riserva alcuna, tutte le norme e disposizioni contenute nel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Disciplinare</w:t>
      </w:r>
      <w:r w:rsidDel="00000000" w:rsidR="00000000" w:rsidRPr="00000000">
        <w:rPr>
          <w:color w:val="000000"/>
          <w:rtl w:val="0"/>
        </w:rPr>
        <w:t xml:space="preserve">, nel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Capitolato tecnico prestazionale</w:t>
      </w:r>
      <w:r w:rsidDel="00000000" w:rsidR="00000000" w:rsidRPr="00000000">
        <w:rPr>
          <w:color w:val="000000"/>
          <w:rtl w:val="0"/>
        </w:rPr>
        <w:t xml:space="preserve"> e nello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Schema di Accordo quadro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Data, luogo </w:t>
      </w:r>
    </w:p>
    <w:p w:rsidR="00000000" w:rsidDel="00000000" w:rsidP="00000000" w:rsidRDefault="00000000" w:rsidRPr="00000000" w14:paraId="0000002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del Legale Rappresentante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28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310" w:top="1531" w:left="1134" w:right="1134" w:header="964" w:footer="12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0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31680" y="3479940"/>
                        <a:ext cx="1628640" cy="600120"/>
                      </a:xfrm>
                      <a:custGeom>
                        <a:rect b="b" l="l" r="r" t="t"/>
                        <a:pathLst>
                          <a:path extrusionOk="0" h="571500" w="16002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Unità Operativa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San Gallo, 25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2719070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0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6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14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417380" y="3479940"/>
                        <a:ext cx="1857240" cy="600120"/>
                      </a:xfrm>
                      <a:custGeom>
                        <a:rect b="b" l="l" r="r" t="t"/>
                        <a:pathLst>
                          <a:path extrusionOk="0" h="571500" w="18288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P.IVA – C.F. 05468660484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1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571280" y="3422880"/>
                        <a:ext cx="1549440" cy="714240"/>
                      </a:xfrm>
                      <a:custGeom>
                        <a:rect b="b" l="l" r="r" t="t"/>
                        <a:pathLst>
                          <a:path extrusionOk="0" h="685800" w="1520825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Sede Legale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Duca d’Aosta, 9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489308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0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417380" y="3479940"/>
                        <a:ext cx="1857240" cy="600120"/>
                      </a:xfrm>
                      <a:custGeom>
                        <a:rect b="b" l="l" r="r" t="t"/>
                        <a:pathLst>
                          <a:path extrusionOk="0" h="571500" w="18288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P.IVA – C.F. 05468660484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0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571280" y="3422880"/>
                        <a:ext cx="1549440" cy="714240"/>
                      </a:xfrm>
                      <a:custGeom>
                        <a:rect b="b" l="l" r="r" t="t"/>
                        <a:pathLst>
                          <a:path extrusionOk="0" h="685800" w="1520825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Sede Legale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Duca d’Aosta, 9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489308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31680" y="3479940"/>
                        <a:ext cx="1628640" cy="600120"/>
                      </a:xfrm>
                      <a:custGeom>
                        <a:rect b="b" l="l" r="r" t="t"/>
                        <a:pathLst>
                          <a:path extrusionOk="0" h="571500" w="160020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Unità Operativa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Via San Gallo, 25 – 50129 Firenze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Tel. +39 055 2719011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2.000012397766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Fax +39 055 2719070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1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3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leader="none" w:pos="4819"/>
        <w:tab w:val="right" w:leader="none" w:pos="9638"/>
      </w:tabs>
      <w:ind w:right="417"/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-723259</wp:posOffset>
          </wp:positionV>
          <wp:extent cx="1410335" cy="457200"/>
          <wp:effectExtent b="0" l="0" r="0" t="0"/>
          <wp:wrapSquare wrapText="bothSides" distB="0" distT="0" distL="114300" distR="114300"/>
          <wp:docPr id="1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31680" y="3651480"/>
                        <a:ext cx="1628640" cy="257040"/>
                      </a:xfrm>
                      <a:custGeom>
                        <a:rect b="b" l="l" r="r" t="t"/>
                        <a:pathLst>
                          <a:path extrusionOk="0" h="228600" w="16002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www.fondazionesistematoscana.it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0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819"/>
        <w:tab w:val="right" w:leader="none" w:pos="9638"/>
      </w:tabs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819"/>
        <w:tab w:val="right" w:leader="none" w:pos="9638"/>
      </w:tabs>
      <w:ind w:right="417"/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-723259</wp:posOffset>
          </wp:positionV>
          <wp:extent cx="1410335" cy="457200"/>
          <wp:effectExtent b="0" l="0" r="0" t="0"/>
          <wp:wrapSquare wrapText="bothSides" distB="0" distT="0" distL="114300" distR="114300"/>
          <wp:docPr id="1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38175" cy="466722"/>
              <wp:effectExtent b="0" l="0" r="0" t="0"/>
              <wp:wrapNone/>
              <wp:docPr id="10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5055480" y="3575160"/>
                        <a:ext cx="581040" cy="409680"/>
                      </a:xfrm>
                      <a:prstGeom prst="rightArrow">
                        <a:avLst>
                          <a:gd fmla="val 50278" name="adj1"/>
                          <a:gd fmla="val 52482" name="adj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38175" cy="466722"/>
              <wp:effectExtent b="0" l="0" r="0" t="0"/>
              <wp:wrapNone/>
              <wp:docPr id="10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466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5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531680" y="3651480"/>
                        <a:ext cx="1628640" cy="257040"/>
                      </a:xfrm>
                      <a:custGeom>
                        <a:rect b="b" l="l" r="r" t="t"/>
                        <a:pathLst>
                          <a:path extrusionOk="0" h="228600" w="160020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6"/>
                              <w:vertAlign w:val="baseline"/>
                            </w:rPr>
                            <w:t xml:space="preserve">www.fondazionesistematoscana.it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" w:before="2" w:lineRule="auto"/>
      <w:jc w:val="both"/>
    </w:pPr>
    <w:rPr>
      <w:b w:val="1"/>
      <w:i w:val="1"/>
      <w:sz w:val="24"/>
      <w:szCs w:val="24"/>
      <w:highlight w:val="white"/>
      <w:u w:val="single"/>
    </w:rPr>
  </w:style>
  <w:style w:type="paragraph" w:styleId="Heading2">
    <w:name w:val="heading 2"/>
    <w:basedOn w:val="Normal"/>
    <w:next w:val="Normal"/>
    <w:pPr/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" w:before="2" w:lineRule="auto"/>
      <w:jc w:val="right"/>
    </w:pPr>
    <w:rPr>
      <w:b w:val="1"/>
      <w:i w:val="1"/>
      <w:sz w:val="32"/>
      <w:szCs w:val="32"/>
      <w:highlight w:val="white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rsid w:val="00F05902"/>
    <w:pPr>
      <w:spacing w:after="2" w:before="2"/>
      <w:jc w:val="both"/>
      <w:outlineLvl w:val="0"/>
    </w:pPr>
    <w:rPr>
      <w:b w:val="1"/>
      <w:i w:val="1"/>
      <w:sz w:val="24"/>
      <w:szCs w:val="26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outlineLvl w:val="1"/>
    </w:pPr>
    <w:rPr>
      <w:b w:val="1"/>
      <w:i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pPr>
      <w:spacing w:after="2" w:before="2"/>
      <w:jc w:val="right"/>
    </w:pPr>
    <w:rPr>
      <w:b w:val="1"/>
      <w:i w:val="1"/>
      <w:sz w:val="32"/>
      <w:szCs w:val="32"/>
      <w:highlight w:val="whit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qFormat w:val="1"/>
    <w:rsid w:val="00CA1717"/>
    <w:rPr>
      <w:rFonts w:ascii="Garamond" w:cs="Times New Roman" w:eastAsia="Times New Roman" w:hAnsi="Garamond"/>
      <w:sz w:val="24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qFormat w:val="1"/>
    <w:rsid w:val="00CA1717"/>
    <w:rPr>
      <w:b w:val="1"/>
      <w:i w:val="1"/>
      <w:sz w:val="32"/>
      <w:szCs w:val="32"/>
    </w:rPr>
  </w:style>
  <w:style w:type="character" w:styleId="Rimandocommento">
    <w:name w:val="annotation reference"/>
    <w:basedOn w:val="Carpredefinitoparagrafo"/>
    <w:uiPriority w:val="99"/>
    <w:unhideWhenUsed w:val="1"/>
    <w:qFormat w:val="1"/>
    <w:rsid w:val="00CA1717"/>
    <w:rPr>
      <w:sz w:val="16"/>
      <w:szCs w:val="16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qFormat w:val="1"/>
    <w:rsid w:val="00CA1717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qFormat w:val="1"/>
    <w:rsid w:val="00CA1717"/>
    <w:rPr>
      <w:b w:val="1"/>
      <w:bCs w:val="1"/>
      <w:sz w:val="20"/>
      <w:szCs w:val="20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7D56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qFormat w:val="1"/>
    <w:rsid w:val="00CE300D"/>
    <w:rPr>
      <w:color w:val="605e5c"/>
      <w:shd w:color="auto" w:fill="e1dfdd" w:val="clear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0D7704"/>
    <w:rPr>
      <w:rFonts w:ascii="Times New Roman" w:cs="Times New Roman" w:hAnsi="Times New Roman"/>
      <w:sz w:val="18"/>
      <w:szCs w:val="18"/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0D7704"/>
    <w:rPr>
      <w:color w:val="800080" w:themeColor="followedHyperlink"/>
      <w:u w:val="single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9D6F62"/>
    <w:rPr>
      <w:rFonts w:cs="Times New Roman" w:asciiTheme="minorHAnsi" w:eastAsiaTheme="minorEastAsia" w:hAnsiTheme="minorHAnsi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 Unicode MS"/>
    </w:rPr>
  </w:style>
  <w:style w:type="paragraph" w:styleId="Sottotitolo">
    <w:name w:val="Subtitle"/>
    <w:basedOn w:val="Normale"/>
    <w:next w:val="Normale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qFormat w:val="1"/>
    <w:rsid w:val="00CA1717"/>
    <w:pPr>
      <w:spacing w:after="120" w:line="480" w:lineRule="auto"/>
      <w:jc w:val="both"/>
    </w:pPr>
    <w:rPr>
      <w:rFonts w:ascii="Garamond" w:cs="Times New Roman" w:eastAsia="Times New Roman" w:hAnsi="Garamond"/>
      <w:sz w:val="24"/>
      <w:lang w:eastAsia="en-US"/>
    </w:rPr>
  </w:style>
  <w:style w:type="paragraph" w:styleId="Paragrafoelenco">
    <w:name w:val="List Paragraph"/>
    <w:basedOn w:val="Normale"/>
    <w:uiPriority w:val="34"/>
    <w:qFormat w:val="1"/>
    <w:rsid w:val="00CA1717"/>
    <w:pPr>
      <w:ind w:left="720"/>
      <w:contextualSpacing w:val="1"/>
    </w:pPr>
  </w:style>
  <w:style w:type="paragraph" w:styleId="Testocommento">
    <w:name w:val="annotation text"/>
    <w:basedOn w:val="Normale"/>
    <w:link w:val="TestocommentoCarattere"/>
    <w:uiPriority w:val="99"/>
    <w:unhideWhenUsed w:val="1"/>
    <w:qFormat w:val="1"/>
    <w:rsid w:val="00CA1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qFormat w:val="1"/>
    <w:rsid w:val="00CA1717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0D7704"/>
    <w:rPr>
      <w:rFonts w:ascii="Times New Roman" w:cs="Times New Roman" w:hAnsi="Times New Roman"/>
      <w:sz w:val="18"/>
      <w:szCs w:val="18"/>
    </w:rPr>
  </w:style>
  <w:style w:type="paragraph" w:styleId="Nessunaspaziatura">
    <w:name w:val="No Spacing"/>
    <w:uiPriority w:val="1"/>
    <w:qFormat w:val="1"/>
    <w:rsid w:val="001D765E"/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Normale"/>
    <w:link w:val="PidipaginaCarattere"/>
    <w:uiPriority w:val="99"/>
    <w:unhideWhenUsed w:val="1"/>
    <w:rsid w:val="009D6F62"/>
    <w:pPr>
      <w:tabs>
        <w:tab w:val="center" w:pos="4680"/>
        <w:tab w:val="right" w:pos="9360"/>
      </w:tabs>
    </w:pPr>
    <w:rPr>
      <w:rFonts w:cs="Times New Roman" w:asciiTheme="minorHAnsi" w:eastAsiaTheme="minorEastAsia" w:hAnsiTheme="minorHAnsi"/>
    </w:rPr>
  </w:style>
  <w:style w:type="paragraph" w:styleId="Intestazione">
    <w:name w:val="header"/>
    <w:basedOn w:val="Intestazioneepidipagina"/>
  </w:style>
  <w:style w:type="paragraph" w:styleId="Contenutocornice" w:customStyle="1">
    <w:name w:val="Contenuto cornice"/>
    <w:basedOn w:val="Normale"/>
    <w:qFormat w:val="1"/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DA3D73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rmaleWeb1" w:customStyle="1">
    <w:name w:val="Normale (Web)1"/>
    <w:rsid w:val="00DA3D73"/>
    <w:pPr>
      <w:spacing w:after="100" w:before="100"/>
    </w:pPr>
    <w:rPr>
      <w:rFonts w:ascii="Times New Roman" w:cs="Arial Unicode MS" w:eastAsia="Arial Unicode MS" w:hAnsi="Times New Roman"/>
      <w:color w:val="000000"/>
      <w:sz w:val="24"/>
      <w:szCs w:val="24"/>
      <w:u w:color="000000"/>
    </w:r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4.png"/><Relationship Id="rId3" Type="http://schemas.openxmlformats.org/officeDocument/2006/relationships/image" Target="media/image12.png"/><Relationship Id="rId4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9.png"/><Relationship Id="rId3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3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tvgdcJuTfmrPS7Cpary9eaQnA==">CgMxLjAyCWguMzBqMHpsbDIJaC4xZm9iOXRlMghoLmdqZGd4czIJaC4zcmRjcmpuOAByITFQQzl3TGdqdi1kLWVXYjVjN1ZzOEFvbndiZ3U4cnJPag==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2023-06-27T14:29:00Z</dcterms:created>
  <dc:creator>Cecilia Gennai</dc:creator>
</cp:coreProperties>
</file>